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lang w:val="hr-HR"/>
        </w:rPr>
      </w:pPr>
      <w:r>
        <w:rPr>
          <w:lang w:val="hr-HR"/>
        </w:rPr>
        <w:drawing>
          <wp:inline distT="0" distB="0" distL="114300" distR="114300">
            <wp:extent cx="1333500" cy="1336675"/>
            <wp:effectExtent l="0" t="0" r="0" b="15875"/>
            <wp:docPr id="1" name="Picture 1" descr="Zlatokos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Zlatokosa 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REPUBLIKA  HRVATSKA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ŽUPANIJA VUKOVARSKO-SRIJEMSKA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BOROVO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Dječji vrtić ZLATOKOSA BOROVO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N.Tesle bb, 32 227, Borovo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Tel. i Fax: 032/439-542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"mailto:e-mail.djecji.vrtic.zlatokosa@vu.t-com.hr"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5"/>
          <w:rFonts w:hint="default" w:ascii="Times New Roman" w:hAnsi="Times New Roman" w:cs="Times New Roman"/>
        </w:rPr>
        <w:t>e-mail.djecji.vrtic.zlatokosa@vu.t-com.hr</w:t>
      </w:r>
      <w:r>
        <w:rPr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lang w:val="hr-HR"/>
        </w:rPr>
        <w:t>KLASA:400-01/19-01/4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URBROJ</w:t>
      </w:r>
      <w:r>
        <w:rPr>
          <w:rFonts w:hint="default" w:ascii="Times New Roman" w:hAnsi="Times New Roman" w:cs="Times New Roman"/>
          <w:lang w:val="hr-HR"/>
        </w:rPr>
        <w:t>:2196/04-JT-1-01-19-01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Borovo, 30.</w:t>
      </w:r>
      <w:r>
        <w:rPr>
          <w:rFonts w:hint="default" w:ascii="Times New Roman" w:hAnsi="Times New Roman" w:cs="Times New Roman"/>
          <w:lang w:val="hr-HR"/>
        </w:rPr>
        <w:t>10</w:t>
      </w:r>
      <w:bookmarkStart w:id="0" w:name="_GoBack"/>
      <w:bookmarkEnd w:id="0"/>
      <w:r>
        <w:rPr>
          <w:rFonts w:hint="default" w:ascii="Times New Roman" w:hAnsi="Times New Roman" w:cs="Times New Roman"/>
        </w:rPr>
        <w:t>.201</w:t>
      </w:r>
      <w:r>
        <w:rPr>
          <w:rFonts w:hint="default" w:ascii="Times New Roman" w:hAnsi="Times New Roman" w:cs="Times New Roman"/>
          <w:lang w:val="hr-HR"/>
        </w:rPr>
        <w:t>9</w:t>
      </w:r>
      <w:r>
        <w:rPr>
          <w:rFonts w:hint="default" w:ascii="Times New Roman" w:hAnsi="Times New Roman" w:cs="Times New Roman"/>
        </w:rPr>
        <w:t>.</w:t>
      </w:r>
    </w:p>
    <w:p>
      <w:pPr>
        <w:pStyle w:val="3"/>
        <w:spacing w:before="0" w:beforeAutospacing="0" w:after="0" w:afterAutospacing="0" w:line="270" w:lineRule="atLeast"/>
        <w:jc w:val="both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3"/>
        <w:spacing w:before="0" w:beforeAutospacing="0" w:after="0" w:afterAutospacing="0" w:line="270" w:lineRule="atLeast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3"/>
        <w:spacing w:before="0" w:beforeAutospacing="0" w:after="0" w:afterAutospacing="0" w:line="270" w:lineRule="atLeast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3"/>
        <w:spacing w:before="0" w:beforeAutospacing="0" w:after="0" w:afterAutospacing="0" w:line="270" w:lineRule="atLeast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Na temelju </w:t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 xml:space="preserve">članka 34. </w:t>
      </w:r>
      <w:r>
        <w:rPr>
          <w:rFonts w:hint="default" w:ascii="Times New Roman" w:hAnsi="Times New Roman" w:cs="Times New Roman"/>
          <w:sz w:val="22"/>
          <w:szCs w:val="22"/>
        </w:rPr>
        <w:t>Zakona o fiskalnoj odgovornosti  (N</w:t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 xml:space="preserve">arodne novine br. </w:t>
      </w:r>
      <w:r>
        <w:rPr>
          <w:rFonts w:hint="default" w:ascii="Times New Roman" w:hAnsi="Times New Roman" w:cs="Times New Roman"/>
          <w:sz w:val="22"/>
          <w:szCs w:val="22"/>
        </w:rPr>
        <w:t>1</w:t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>11</w:t>
      </w:r>
      <w:r>
        <w:rPr>
          <w:rFonts w:hint="default" w:ascii="Times New Roman" w:hAnsi="Times New Roman" w:cs="Times New Roman"/>
          <w:sz w:val="22"/>
          <w:szCs w:val="22"/>
        </w:rPr>
        <w:t>/1</w:t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>8</w:t>
      </w:r>
      <w:r>
        <w:rPr>
          <w:rFonts w:hint="default" w:ascii="Times New Roman" w:hAnsi="Times New Roman" w:cs="Times New Roman"/>
          <w:sz w:val="22"/>
          <w:szCs w:val="22"/>
        </w:rPr>
        <w:t>)</w:t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 xml:space="preserve"> i </w:t>
      </w:r>
      <w:r>
        <w:rPr>
          <w:rFonts w:hint="default" w:ascii="Times New Roman" w:hAnsi="Times New Roman" w:cs="Times New Roman"/>
          <w:sz w:val="22"/>
          <w:szCs w:val="22"/>
        </w:rPr>
        <w:t>člank</w:t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>a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>7</w:t>
      </w:r>
      <w:r>
        <w:rPr>
          <w:rFonts w:hint="default" w:ascii="Times New Roman" w:hAnsi="Times New Roman" w:cs="Times New Roman"/>
          <w:sz w:val="22"/>
          <w:szCs w:val="22"/>
        </w:rPr>
        <w:t>. Uredbe o sastavljanju i predaji Izjave o fiskalnoj odgovornosti (</w:t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>Narodne novine br. 95</w:t>
      </w:r>
      <w:r>
        <w:rPr>
          <w:rFonts w:hint="default" w:ascii="Times New Roman" w:hAnsi="Times New Roman" w:cs="Times New Roman"/>
          <w:sz w:val="22"/>
          <w:szCs w:val="22"/>
        </w:rPr>
        <w:t>/1</w:t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>9</w:t>
      </w:r>
      <w:r>
        <w:rPr>
          <w:rFonts w:hint="default" w:ascii="Times New Roman" w:hAnsi="Times New Roman" w:cs="Times New Roman"/>
          <w:sz w:val="22"/>
          <w:szCs w:val="22"/>
        </w:rPr>
        <w:t xml:space="preserve">) </w:t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ravnateljica </w:t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Dječjeg vrtića ZLATOKOSA BOROVO donosi: </w:t>
      </w:r>
    </w:p>
    <w:p>
      <w:pPr>
        <w:pStyle w:val="3"/>
        <w:spacing w:before="0" w:beforeAutospacing="0" w:after="0" w:afterAutospacing="0" w:line="270" w:lineRule="atLeast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 </w:t>
      </w:r>
    </w:p>
    <w:p>
      <w:pPr>
        <w:pStyle w:val="3"/>
        <w:spacing w:before="0" w:beforeAutospacing="0" w:after="0" w:afterAutospacing="0" w:line="270" w:lineRule="atLeast"/>
        <w:ind w:firstLine="2098" w:firstLineChars="950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PROCEDUR</w:t>
      </w:r>
      <w:r>
        <w:rPr>
          <w:rFonts w:hint="default" w:ascii="Times New Roman" w:hAnsi="Times New Roman" w:cs="Times New Roman"/>
          <w:b/>
          <w:sz w:val="22"/>
          <w:szCs w:val="22"/>
          <w:lang w:val="hr-HR"/>
        </w:rPr>
        <w:t>U BLAGAJNIČKOG POSLOVANJA</w:t>
      </w:r>
    </w:p>
    <w:p>
      <w:pPr>
        <w:pStyle w:val="3"/>
        <w:spacing w:before="0" w:beforeAutospacing="0" w:after="0" w:afterAutospacing="0" w:line="270" w:lineRule="atLeast"/>
        <w:ind w:firstLine="2209" w:firstLineChars="1000"/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 xml:space="preserve">U </w:t>
      </w:r>
      <w:r>
        <w:rPr>
          <w:rFonts w:hint="default" w:ascii="Times New Roman" w:hAnsi="Times New Roman" w:cs="Times New Roman"/>
          <w:b/>
          <w:sz w:val="22"/>
          <w:szCs w:val="22"/>
          <w:lang w:val="hr-HR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D</w:t>
      </w:r>
      <w:r>
        <w:rPr>
          <w:rFonts w:hint="default" w:ascii="Times New Roman" w:hAnsi="Times New Roman" w:cs="Times New Roman"/>
          <w:b/>
          <w:sz w:val="22"/>
          <w:szCs w:val="22"/>
          <w:lang w:val="hr-HR"/>
        </w:rPr>
        <w:t xml:space="preserve">ječjem vrtiću  </w:t>
      </w:r>
      <w:r>
        <w:rPr>
          <w:rFonts w:hint="default" w:ascii="Times New Roman" w:hAnsi="Times New Roman" w:cs="Times New Roman"/>
          <w:b/>
          <w:sz w:val="22"/>
          <w:szCs w:val="22"/>
        </w:rPr>
        <w:t>ZLATOKOSA BOROVO</w:t>
      </w:r>
    </w:p>
    <w:p>
      <w:pPr>
        <w:spacing w:line="276" w:lineRule="auto"/>
      </w:pPr>
      <w:r>
        <w:tab/>
      </w:r>
      <w:r>
        <w:tab/>
      </w:r>
      <w:r>
        <w:tab/>
      </w:r>
      <w:r>
        <w:tab/>
      </w:r>
    </w:p>
    <w:p>
      <w:pPr>
        <w:pStyle w:val="8"/>
        <w:rPr>
          <w:rFonts w:hint="default" w:ascii="Times New Roman" w:hAnsi="Times New Roman" w:cs="Times New Roman"/>
          <w:b/>
          <w:bCs w:val="0"/>
          <w:i w:val="0"/>
          <w:color w:val="auto"/>
          <w:szCs w:val="24"/>
        </w:rPr>
      </w:pPr>
      <w:r>
        <w:rPr>
          <w:rFonts w:hint="default" w:ascii="Times New Roman" w:hAnsi="Times New Roman" w:cs="Times New Roman"/>
          <w:b/>
          <w:bCs w:val="0"/>
          <w:i w:val="0"/>
          <w:color w:val="auto"/>
          <w:szCs w:val="24"/>
        </w:rPr>
        <w:t xml:space="preserve">Članak 1. </w:t>
      </w:r>
    </w:p>
    <w:p>
      <w:pPr>
        <w:ind w:left="-5" w:firstLine="0"/>
        <w:rPr>
          <w:rFonts w:hint="default" w:ascii="Times New Roman" w:hAnsi="Times New Roman" w:cs="Times New Roman"/>
          <w:szCs w:val="24"/>
        </w:rPr>
      </w:pPr>
      <w:r>
        <w:rPr>
          <w:rFonts w:hint="default" w:ascii="Times New Roman" w:hAnsi="Times New Roman" w:cs="Times New Roman"/>
          <w:szCs w:val="24"/>
        </w:rPr>
        <w:tab/>
      </w:r>
      <w:r>
        <w:rPr>
          <w:rFonts w:hint="default" w:ascii="Times New Roman" w:hAnsi="Times New Roman" w:cs="Times New Roman"/>
          <w:szCs w:val="24"/>
        </w:rPr>
        <w:t>Ovom procedurom uređuje se organizacija blagajničkog poslovanja Dječjeg vrtića</w:t>
      </w:r>
      <w:r>
        <w:rPr>
          <w:rFonts w:hint="default" w:ascii="Times New Roman" w:hAnsi="Times New Roman" w:cs="Times New Roman"/>
          <w:szCs w:val="24"/>
          <w:lang w:val="hr-HR"/>
        </w:rPr>
        <w:t xml:space="preserve"> ZLATOKOSA BOROVO</w:t>
      </w:r>
      <w:r>
        <w:rPr>
          <w:rFonts w:hint="default" w:ascii="Times New Roman" w:hAnsi="Times New Roman" w:cs="Times New Roman"/>
          <w:szCs w:val="24"/>
        </w:rPr>
        <w:t xml:space="preserve"> (u daljnjem tekstu Vrtić), </w:t>
      </w:r>
      <w:r>
        <w:rPr>
          <w:rFonts w:hint="default" w:ascii="Times New Roman" w:hAnsi="Times New Roman" w:cs="Times New Roman"/>
          <w:szCs w:val="24"/>
          <w:lang w:val="hr-HR"/>
        </w:rPr>
        <w:t>poslovne knjige i dokumnetacije u blagajničkom poslovanju, uredno i pravovremeno vođenje blagajničkog dnevnika, blagajničkog maksimuma, plaćanje gotovinom i ostale odredbe.</w:t>
      </w:r>
    </w:p>
    <w:p>
      <w:pPr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 </w:t>
      </w:r>
    </w:p>
    <w:p>
      <w:pPr>
        <w:spacing w:after="0" w:line="259" w:lineRule="auto"/>
        <w:ind w:right="4"/>
        <w:jc w:val="center"/>
        <w:rPr>
          <w:rFonts w:hint="default" w:ascii="Times New Roman" w:hAnsi="Times New Roman" w:cs="Times New Roman"/>
          <w:szCs w:val="24"/>
        </w:rPr>
      </w:pPr>
      <w:r>
        <w:rPr>
          <w:rFonts w:hint="default" w:ascii="Times New Roman" w:hAnsi="Times New Roman" w:cs="Times New Roman"/>
          <w:b/>
          <w:szCs w:val="24"/>
        </w:rPr>
        <w:t>Članak 2.</w:t>
      </w:r>
    </w:p>
    <w:p>
      <w:pPr>
        <w:spacing w:after="0" w:line="259" w:lineRule="auto"/>
        <w:ind w:left="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>
      <w:pPr>
        <w:ind w:left="-5"/>
        <w:rPr>
          <w:rFonts w:hint="default" w:ascii="Times New Roman" w:hAnsi="Times New Roman" w:cs="Times New Roman"/>
          <w:szCs w:val="24"/>
          <w:lang w:val="hr-HR"/>
        </w:rPr>
      </w:pPr>
      <w:r>
        <w:rPr>
          <w:rFonts w:hint="default" w:ascii="Times New Roman" w:hAnsi="Times New Roman" w:cs="Times New Roman"/>
          <w:szCs w:val="24"/>
          <w:lang w:val="hr-HR"/>
        </w:rPr>
        <w:t>Praćenje b</w:t>
      </w:r>
      <w:r>
        <w:rPr>
          <w:rFonts w:hint="default" w:ascii="Times New Roman" w:hAnsi="Times New Roman" w:cs="Times New Roman"/>
          <w:szCs w:val="24"/>
        </w:rPr>
        <w:t>lagajničko</w:t>
      </w:r>
      <w:r>
        <w:rPr>
          <w:rFonts w:hint="default" w:ascii="Times New Roman" w:hAnsi="Times New Roman" w:cs="Times New Roman"/>
          <w:szCs w:val="24"/>
          <w:lang w:val="hr-HR"/>
        </w:rPr>
        <w:t>g</w:t>
      </w:r>
      <w:r>
        <w:rPr>
          <w:rFonts w:hint="default" w:ascii="Times New Roman" w:hAnsi="Times New Roman" w:cs="Times New Roman"/>
          <w:szCs w:val="24"/>
        </w:rPr>
        <w:t xml:space="preserve"> poslovan</w:t>
      </w:r>
      <w:r>
        <w:rPr>
          <w:rFonts w:hint="default" w:ascii="Times New Roman" w:hAnsi="Times New Roman" w:cs="Times New Roman"/>
          <w:szCs w:val="24"/>
          <w:lang w:val="hr-HR"/>
        </w:rPr>
        <w:t>ja osigurava se sukladno potrebama vrtića.</w:t>
      </w:r>
    </w:p>
    <w:p>
      <w:pPr>
        <w:ind w:left="-5"/>
        <w:rPr>
          <w:rFonts w:hint="default" w:ascii="Times New Roman" w:hAnsi="Times New Roman" w:cs="Times New Roman"/>
          <w:szCs w:val="24"/>
          <w:lang w:val="hr-HR"/>
        </w:rPr>
      </w:pPr>
      <w:r>
        <w:rPr>
          <w:rFonts w:hint="default" w:ascii="Times New Roman" w:hAnsi="Times New Roman" w:cs="Times New Roman"/>
          <w:szCs w:val="24"/>
          <w:lang w:val="hr-HR"/>
        </w:rPr>
        <w:t>Gotovinu vrtića čine.</w:t>
      </w:r>
    </w:p>
    <w:p>
      <w:pPr>
        <w:ind w:left="-5"/>
        <w:rPr>
          <w:rFonts w:hint="default" w:ascii="Times New Roman" w:hAnsi="Times New Roman" w:cs="Times New Roman"/>
          <w:szCs w:val="24"/>
          <w:lang w:val="hr-HR"/>
        </w:rPr>
      </w:pPr>
      <w:r>
        <w:rPr>
          <w:rFonts w:hint="default" w:ascii="Times New Roman" w:hAnsi="Times New Roman" w:cs="Times New Roman"/>
          <w:szCs w:val="24"/>
          <w:lang w:val="hr-HR"/>
        </w:rPr>
        <w:t>- novčana sredstva podignuta sa poslovnog računa,</w:t>
      </w:r>
    </w:p>
    <w:p>
      <w:pPr>
        <w:ind w:left="-5"/>
        <w:rPr>
          <w:rFonts w:hint="default" w:ascii="Times New Roman" w:hAnsi="Times New Roman" w:cs="Times New Roman"/>
          <w:szCs w:val="24"/>
          <w:lang w:val="hr-HR"/>
        </w:rPr>
      </w:pPr>
      <w:r>
        <w:rPr>
          <w:rFonts w:hint="default" w:ascii="Times New Roman" w:hAnsi="Times New Roman" w:cs="Times New Roman"/>
          <w:szCs w:val="24"/>
          <w:lang w:val="hr-HR"/>
        </w:rPr>
        <w:t>- novčana sredstva preuzeta od stranaka,</w:t>
      </w:r>
    </w:p>
    <w:p>
      <w:pPr>
        <w:ind w:left="-5"/>
        <w:rPr>
          <w:rFonts w:hint="default" w:ascii="Times New Roman" w:hAnsi="Times New Roman" w:cs="Times New Roman"/>
          <w:szCs w:val="24"/>
          <w:lang w:val="hr-HR"/>
        </w:rPr>
      </w:pPr>
      <w:r>
        <w:rPr>
          <w:rFonts w:hint="default" w:ascii="Times New Roman" w:hAnsi="Times New Roman" w:cs="Times New Roman"/>
          <w:szCs w:val="24"/>
          <w:lang w:val="hr-HR"/>
        </w:rPr>
        <w:t>- novčana sredstva koja se nalaze u blagajni.</w:t>
      </w:r>
    </w:p>
    <w:p>
      <w:pPr>
        <w:ind w:left="-5"/>
        <w:rPr>
          <w:rFonts w:hint="default" w:ascii="Times New Roman" w:hAnsi="Times New Roman" w:cs="Times New Roman"/>
          <w:szCs w:val="24"/>
          <w:lang w:val="hr-HR"/>
        </w:rPr>
      </w:pPr>
      <w:r>
        <w:rPr>
          <w:rFonts w:hint="default" w:ascii="Times New Roman" w:hAnsi="Times New Roman" w:cs="Times New Roman"/>
          <w:szCs w:val="24"/>
        </w:rPr>
        <w:t xml:space="preserve"> </w:t>
      </w:r>
      <w:r>
        <w:rPr>
          <w:rFonts w:hint="default" w:ascii="Times New Roman" w:hAnsi="Times New Roman" w:cs="Times New Roman"/>
          <w:szCs w:val="24"/>
          <w:lang w:val="hr-HR"/>
        </w:rPr>
        <w:t xml:space="preserve"> </w:t>
      </w:r>
    </w:p>
    <w:p>
      <w:pPr>
        <w:spacing w:after="0" w:line="259" w:lineRule="auto"/>
        <w:ind w:right="4" w:firstLine="3840" w:firstLineChars="1600"/>
        <w:jc w:val="both"/>
        <w:rPr>
          <w:rFonts w:hint="default" w:ascii="Times New Roman" w:hAnsi="Times New Roman" w:cs="Times New Roman"/>
          <w:szCs w:val="24"/>
        </w:rPr>
      </w:pPr>
      <w:r>
        <w:rPr>
          <w:rFonts w:hint="default" w:ascii="Times New Roman" w:hAnsi="Times New Roman" w:cs="Times New Roman"/>
          <w:szCs w:val="24"/>
          <w:lang w:val="hr-HR"/>
        </w:rPr>
        <w:t xml:space="preserve"> </w:t>
      </w:r>
      <w:r>
        <w:rPr>
          <w:rFonts w:hint="default" w:ascii="Times New Roman" w:hAnsi="Times New Roman" w:cs="Times New Roman"/>
          <w:b/>
          <w:szCs w:val="24"/>
        </w:rPr>
        <w:t xml:space="preserve">Članak </w:t>
      </w:r>
      <w:r>
        <w:rPr>
          <w:rFonts w:hint="default" w:ascii="Times New Roman" w:hAnsi="Times New Roman" w:cs="Times New Roman"/>
          <w:b/>
          <w:szCs w:val="24"/>
          <w:lang w:val="hr-HR"/>
        </w:rPr>
        <w:t>3</w:t>
      </w:r>
      <w:r>
        <w:rPr>
          <w:rFonts w:hint="default" w:ascii="Times New Roman" w:hAnsi="Times New Roman" w:cs="Times New Roman"/>
          <w:b/>
          <w:szCs w:val="24"/>
        </w:rPr>
        <w:t>.</w:t>
      </w:r>
    </w:p>
    <w:p>
      <w:pPr>
        <w:rPr>
          <w:rFonts w:hint="default" w:ascii="Times New Roman" w:hAnsi="Times New Roman" w:cs="Times New Roman"/>
          <w:szCs w:val="24"/>
          <w:lang w:val="hr-HR"/>
        </w:rPr>
      </w:pPr>
    </w:p>
    <w:p>
      <w:pPr>
        <w:rPr>
          <w:rFonts w:hint="default" w:ascii="Times New Roman" w:hAnsi="Times New Roman" w:cs="Times New Roman"/>
          <w:szCs w:val="24"/>
        </w:rPr>
      </w:pPr>
      <w:r>
        <w:rPr>
          <w:rFonts w:hint="default" w:ascii="Times New Roman" w:hAnsi="Times New Roman" w:cs="Times New Roman"/>
          <w:szCs w:val="24"/>
        </w:rPr>
        <w:t>Promet gotovog novca u blagajni evidentira se temeljem sljedećih isprava:</w:t>
      </w:r>
    </w:p>
    <w:p>
      <w:pPr>
        <w:pStyle w:val="9"/>
        <w:numPr>
          <w:ilvl w:val="0"/>
          <w:numId w:val="1"/>
        </w:numPr>
        <w:rPr>
          <w:rFonts w:hint="default" w:ascii="Times New Roman" w:hAnsi="Times New Roman" w:cs="Times New Roman"/>
          <w:szCs w:val="24"/>
        </w:rPr>
      </w:pPr>
      <w:r>
        <w:rPr>
          <w:rFonts w:hint="default" w:ascii="Times New Roman" w:hAnsi="Times New Roman" w:cs="Times New Roman"/>
          <w:szCs w:val="24"/>
        </w:rPr>
        <w:t>blagajničke uplatnice</w:t>
      </w:r>
    </w:p>
    <w:p>
      <w:pPr>
        <w:pStyle w:val="9"/>
        <w:numPr>
          <w:ilvl w:val="0"/>
          <w:numId w:val="1"/>
        </w:numPr>
        <w:rPr>
          <w:rFonts w:hint="default" w:ascii="Times New Roman" w:hAnsi="Times New Roman" w:cs="Times New Roman"/>
          <w:szCs w:val="24"/>
        </w:rPr>
      </w:pPr>
      <w:r>
        <w:rPr>
          <w:rFonts w:hint="default" w:ascii="Times New Roman" w:hAnsi="Times New Roman" w:cs="Times New Roman"/>
          <w:szCs w:val="24"/>
        </w:rPr>
        <w:t>blagajničke isplatnice</w:t>
      </w:r>
    </w:p>
    <w:p>
      <w:pPr>
        <w:pStyle w:val="9"/>
        <w:numPr>
          <w:ilvl w:val="0"/>
          <w:numId w:val="1"/>
        </w:numPr>
        <w:rPr>
          <w:szCs w:val="24"/>
        </w:rPr>
      </w:pPr>
      <w:r>
        <w:rPr>
          <w:rFonts w:hint="default" w:ascii="Times New Roman" w:hAnsi="Times New Roman" w:cs="Times New Roman"/>
          <w:szCs w:val="24"/>
        </w:rPr>
        <w:t>blagajničkog izvještaja</w:t>
      </w:r>
      <w:r>
        <w:rPr>
          <w:rFonts w:hint="default" w:ascii="Times New Roman" w:hAnsi="Times New Roman" w:cs="Times New Roman"/>
          <w:szCs w:val="24"/>
          <w:lang w:val="hr-HR"/>
        </w:rPr>
        <w:t>( dnevnika blagajne).</w:t>
      </w:r>
    </w:p>
    <w:p>
      <w:pPr>
        <w:rPr>
          <w:rFonts w:hint="default" w:ascii="Times New Roman" w:hAnsi="Times New Roman" w:cs="Times New Roman"/>
          <w:szCs w:val="24"/>
          <w:lang w:val="hr-HR"/>
        </w:rPr>
      </w:pPr>
    </w:p>
    <w:p>
      <w:pPr>
        <w:ind w:left="-5"/>
        <w:rPr>
          <w:rFonts w:hint="default" w:ascii="Times New Roman" w:hAnsi="Times New Roman" w:cs="Times New Roman"/>
          <w:szCs w:val="24"/>
          <w:lang w:val="hr-HR"/>
        </w:rPr>
      </w:pPr>
    </w:p>
    <w:p>
      <w:pPr>
        <w:ind w:left="-5"/>
        <w:rPr>
          <w:rFonts w:hint="default" w:ascii="Times New Roman" w:hAnsi="Times New Roman" w:cs="Times New Roman"/>
          <w:szCs w:val="24"/>
          <w:lang w:val="hr-HR"/>
        </w:rPr>
      </w:pPr>
    </w:p>
    <w:p>
      <w:pPr>
        <w:ind w:left="-5"/>
        <w:rPr>
          <w:rFonts w:hint="default" w:ascii="Times New Roman" w:hAnsi="Times New Roman" w:cs="Times New Roman"/>
          <w:szCs w:val="24"/>
          <w:lang w:val="hr-HR"/>
        </w:rPr>
      </w:pPr>
    </w:p>
    <w:p>
      <w:pPr>
        <w:ind w:left="-5"/>
        <w:rPr>
          <w:rFonts w:hint="default" w:ascii="Times New Roman" w:hAnsi="Times New Roman" w:cs="Times New Roman"/>
          <w:szCs w:val="24"/>
          <w:lang w:val="hr-HR"/>
        </w:rPr>
      </w:pPr>
    </w:p>
    <w:p>
      <w:pPr>
        <w:ind w:left="-5"/>
        <w:rPr>
          <w:rFonts w:hint="default" w:ascii="Times New Roman" w:hAnsi="Times New Roman" w:cs="Times New Roman"/>
          <w:szCs w:val="24"/>
          <w:lang w:val="hr-HR"/>
        </w:rPr>
      </w:pPr>
    </w:p>
    <w:p>
      <w:pPr>
        <w:ind w:left="-5"/>
        <w:rPr>
          <w:rFonts w:hint="default" w:ascii="Times New Roman" w:hAnsi="Times New Roman" w:cs="Times New Roman"/>
          <w:szCs w:val="24"/>
          <w:lang w:val="hr-HR"/>
        </w:rPr>
      </w:pPr>
    </w:p>
    <w:p>
      <w:pPr>
        <w:spacing w:after="0" w:line="259" w:lineRule="auto"/>
        <w:ind w:right="2"/>
        <w:jc w:val="center"/>
        <w:rPr>
          <w:rFonts w:hint="default" w:ascii="Times New Roman" w:hAnsi="Times New Roman" w:cs="Times New Roman"/>
          <w:szCs w:val="24"/>
        </w:rPr>
      </w:pPr>
      <w:r>
        <w:rPr>
          <w:rFonts w:hint="default" w:ascii="Times New Roman" w:hAnsi="Times New Roman" w:cs="Times New Roman"/>
          <w:b/>
          <w:szCs w:val="24"/>
        </w:rPr>
        <w:t xml:space="preserve">Članak </w:t>
      </w:r>
      <w:r>
        <w:rPr>
          <w:rFonts w:hint="default" w:ascii="Times New Roman" w:hAnsi="Times New Roman" w:cs="Times New Roman"/>
          <w:b/>
          <w:szCs w:val="24"/>
          <w:lang w:val="hr-HR"/>
        </w:rPr>
        <w:t>4</w:t>
      </w:r>
      <w:r>
        <w:rPr>
          <w:rFonts w:hint="default" w:ascii="Times New Roman" w:hAnsi="Times New Roman" w:cs="Times New Roman"/>
          <w:b/>
          <w:szCs w:val="24"/>
        </w:rPr>
        <w:t xml:space="preserve">.  </w:t>
      </w:r>
    </w:p>
    <w:p>
      <w:pPr>
        <w:pStyle w:val="9"/>
        <w:numPr>
          <w:ilvl w:val="0"/>
          <w:numId w:val="0"/>
        </w:numPr>
        <w:rPr>
          <w:szCs w:val="24"/>
        </w:rPr>
      </w:pPr>
      <w:r>
        <w:rPr>
          <w:rFonts w:hint="default" w:ascii="Times New Roman" w:hAnsi="Times New Roman" w:cs="Times New Roman"/>
          <w:szCs w:val="24"/>
        </w:rPr>
        <w:t xml:space="preserve">Blagajničke poslove obavlja </w:t>
      </w:r>
      <w:r>
        <w:rPr>
          <w:rFonts w:hint="default" w:ascii="Times New Roman" w:hAnsi="Times New Roman" w:cs="Times New Roman"/>
          <w:szCs w:val="24"/>
          <w:lang w:val="hr-HR"/>
        </w:rPr>
        <w:t>u vrtiću ravnateljica , te ugovoreni računovodstveni servis.</w:t>
      </w:r>
    </w:p>
    <w:p>
      <w:pPr>
        <w:spacing w:after="0" w:line="259" w:lineRule="auto"/>
        <w:ind w:right="4"/>
        <w:jc w:val="both"/>
        <w:rPr>
          <w:rFonts w:hint="default" w:ascii="Times New Roman" w:hAnsi="Times New Roman" w:cs="Times New Roman"/>
          <w:b w:val="0"/>
          <w:bCs/>
          <w:szCs w:val="24"/>
          <w:lang w:val="hr-HR"/>
        </w:rPr>
      </w:pPr>
      <w:r>
        <w:rPr>
          <w:rFonts w:hint="default" w:ascii="Times New Roman" w:hAnsi="Times New Roman" w:cs="Times New Roman"/>
          <w:b w:val="0"/>
          <w:bCs/>
          <w:szCs w:val="24"/>
          <w:lang w:val="hr-HR"/>
        </w:rPr>
        <w:t>Blagajničko poslovanje može se evidentirati ručno ili elektronski, sukladno zadovoljavajućoj formi ( naziv i redni broj, iznos, datum, mjesto, opis, osoba).</w:t>
      </w:r>
    </w:p>
    <w:p>
      <w:pPr>
        <w:spacing w:after="0" w:line="259" w:lineRule="auto"/>
        <w:ind w:right="4"/>
        <w:jc w:val="center"/>
        <w:rPr>
          <w:b/>
          <w:szCs w:val="24"/>
        </w:rPr>
      </w:pPr>
    </w:p>
    <w:p>
      <w:pPr>
        <w:spacing w:after="0" w:line="259" w:lineRule="auto"/>
        <w:ind w:right="4"/>
        <w:jc w:val="center"/>
        <w:rPr>
          <w:b/>
          <w:szCs w:val="24"/>
        </w:rPr>
      </w:pPr>
    </w:p>
    <w:p>
      <w:pPr>
        <w:spacing w:after="0" w:line="259" w:lineRule="auto"/>
        <w:ind w:right="4"/>
        <w:jc w:val="center"/>
        <w:rPr>
          <w:rFonts w:hint="default" w:ascii="Times New Roman" w:hAnsi="Times New Roman" w:cs="Times New Roman"/>
          <w:szCs w:val="24"/>
        </w:rPr>
      </w:pPr>
      <w:r>
        <w:rPr>
          <w:rFonts w:hint="default" w:ascii="Times New Roman" w:hAnsi="Times New Roman" w:cs="Times New Roman"/>
          <w:b/>
          <w:szCs w:val="24"/>
        </w:rPr>
        <w:t xml:space="preserve">Članak 5.  </w:t>
      </w:r>
    </w:p>
    <w:p>
      <w:pPr>
        <w:ind w:left="139" w:firstLine="0"/>
        <w:rPr>
          <w:rFonts w:hint="default" w:ascii="Times New Roman" w:hAnsi="Times New Roman" w:cs="Times New Roman"/>
          <w:szCs w:val="24"/>
        </w:rPr>
      </w:pPr>
      <w:r>
        <w:rPr>
          <w:rFonts w:hint="default" w:ascii="Times New Roman" w:hAnsi="Times New Roman" w:cs="Times New Roman"/>
          <w:szCs w:val="24"/>
        </w:rPr>
        <w:t>Iz blagajne Vrtića evidentiraju se sljedeće isplate:</w:t>
      </w:r>
    </w:p>
    <w:p>
      <w:pPr>
        <w:pStyle w:val="9"/>
        <w:numPr>
          <w:ilvl w:val="0"/>
          <w:numId w:val="1"/>
        </w:numPr>
        <w:rPr>
          <w:rFonts w:hint="default" w:ascii="Times New Roman" w:hAnsi="Times New Roman" w:cs="Times New Roman"/>
          <w:szCs w:val="24"/>
        </w:rPr>
      </w:pPr>
      <w:r>
        <w:rPr>
          <w:rFonts w:hint="default" w:ascii="Times New Roman" w:hAnsi="Times New Roman" w:cs="Times New Roman"/>
          <w:szCs w:val="24"/>
        </w:rPr>
        <w:t>polog gotovog novca na transakcijski račun</w:t>
      </w:r>
    </w:p>
    <w:p>
      <w:pPr>
        <w:pStyle w:val="9"/>
        <w:numPr>
          <w:ilvl w:val="0"/>
          <w:numId w:val="1"/>
        </w:numPr>
        <w:rPr>
          <w:rFonts w:hint="default" w:ascii="Times New Roman" w:hAnsi="Times New Roman" w:cs="Times New Roman"/>
          <w:szCs w:val="24"/>
        </w:rPr>
      </w:pPr>
      <w:r>
        <w:rPr>
          <w:rFonts w:hint="default" w:ascii="Times New Roman" w:hAnsi="Times New Roman" w:cs="Times New Roman"/>
          <w:szCs w:val="24"/>
        </w:rPr>
        <w:t>isplata akontacija za službeno putovanje</w:t>
      </w:r>
    </w:p>
    <w:p>
      <w:pPr>
        <w:pStyle w:val="9"/>
        <w:numPr>
          <w:ilvl w:val="0"/>
          <w:numId w:val="1"/>
        </w:numPr>
        <w:rPr>
          <w:rFonts w:hint="default" w:ascii="Times New Roman" w:hAnsi="Times New Roman" w:cs="Times New Roman"/>
          <w:szCs w:val="24"/>
        </w:rPr>
      </w:pPr>
      <w:r>
        <w:rPr>
          <w:rFonts w:hint="default" w:ascii="Times New Roman" w:hAnsi="Times New Roman" w:cs="Times New Roman"/>
          <w:szCs w:val="24"/>
        </w:rPr>
        <w:t>za troškove službenih putovanja i loko vožnje</w:t>
      </w:r>
    </w:p>
    <w:p>
      <w:pPr>
        <w:pStyle w:val="9"/>
        <w:numPr>
          <w:ilvl w:val="0"/>
          <w:numId w:val="1"/>
        </w:numPr>
        <w:rPr>
          <w:rFonts w:hint="default" w:ascii="Times New Roman" w:hAnsi="Times New Roman" w:cs="Times New Roman"/>
          <w:szCs w:val="24"/>
        </w:rPr>
      </w:pPr>
      <w:r>
        <w:rPr>
          <w:rFonts w:hint="default" w:ascii="Times New Roman" w:hAnsi="Times New Roman" w:cs="Times New Roman"/>
          <w:szCs w:val="24"/>
        </w:rPr>
        <w:t>isplate za određene materijalne troškove do iznosa 2.000,00 kuna po računu</w:t>
      </w:r>
    </w:p>
    <w:p>
      <w:pPr>
        <w:pStyle w:val="9"/>
        <w:numPr>
          <w:ilvl w:val="0"/>
          <w:numId w:val="1"/>
        </w:numPr>
        <w:rPr>
          <w:rFonts w:hint="default" w:ascii="Times New Roman" w:hAnsi="Times New Roman" w:cs="Times New Roman"/>
          <w:szCs w:val="24"/>
        </w:rPr>
      </w:pPr>
      <w:r>
        <w:rPr>
          <w:rFonts w:hint="default" w:ascii="Times New Roman" w:hAnsi="Times New Roman" w:cs="Times New Roman"/>
          <w:szCs w:val="24"/>
        </w:rPr>
        <w:t>ostale isplate za potrebe Vrtića koje odobri ravnatelj</w:t>
      </w:r>
      <w:r>
        <w:rPr>
          <w:rFonts w:hint="default" w:ascii="Times New Roman" w:hAnsi="Times New Roman" w:cs="Times New Roman"/>
          <w:szCs w:val="24"/>
          <w:lang w:val="hr-HR"/>
        </w:rPr>
        <w:t>i</w:t>
      </w:r>
      <w:r>
        <w:rPr>
          <w:rFonts w:hint="default" w:ascii="Times New Roman" w:hAnsi="Times New Roman" w:cs="Times New Roman"/>
          <w:szCs w:val="24"/>
        </w:rPr>
        <w:t>ca</w:t>
      </w:r>
      <w:r>
        <w:rPr>
          <w:rFonts w:hint="default" w:ascii="Times New Roman" w:hAnsi="Times New Roman" w:cs="Times New Roman"/>
          <w:szCs w:val="24"/>
          <w:lang w:val="hr-HR"/>
        </w:rPr>
        <w:t>.</w:t>
      </w:r>
    </w:p>
    <w:p>
      <w:pPr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 </w:t>
      </w:r>
    </w:p>
    <w:p>
      <w:pPr>
        <w:spacing w:after="0" w:line="259" w:lineRule="auto"/>
        <w:ind w:right="2"/>
        <w:jc w:val="center"/>
        <w:rPr>
          <w:rFonts w:hint="default" w:ascii="Times New Roman" w:hAnsi="Times New Roman" w:cs="Times New Roman"/>
          <w:szCs w:val="24"/>
        </w:rPr>
      </w:pPr>
      <w:r>
        <w:rPr>
          <w:rFonts w:hint="default" w:ascii="Times New Roman" w:hAnsi="Times New Roman" w:cs="Times New Roman"/>
          <w:b/>
          <w:szCs w:val="24"/>
        </w:rPr>
        <w:t xml:space="preserve">Članak 6. </w:t>
      </w:r>
    </w:p>
    <w:p>
      <w:pPr>
        <w:spacing w:after="0" w:line="259" w:lineRule="auto"/>
        <w:ind w:left="58" w:firstLine="0"/>
        <w:jc w:val="center"/>
        <w:rPr>
          <w:rFonts w:hint="default" w:ascii="Times New Roman" w:hAnsi="Times New Roman" w:cs="Times New Roman"/>
          <w:szCs w:val="24"/>
        </w:rPr>
      </w:pPr>
      <w:r>
        <w:rPr>
          <w:rFonts w:hint="default" w:ascii="Times New Roman" w:hAnsi="Times New Roman" w:cs="Times New Roman"/>
          <w:b/>
          <w:szCs w:val="24"/>
        </w:rPr>
        <w:t xml:space="preserve"> </w:t>
      </w:r>
    </w:p>
    <w:p>
      <w:pPr>
        <w:ind w:left="-5"/>
        <w:rPr>
          <w:rFonts w:hint="default" w:ascii="Times New Roman" w:hAnsi="Times New Roman" w:cs="Times New Roman"/>
          <w:szCs w:val="24"/>
        </w:rPr>
      </w:pPr>
      <w:r>
        <w:rPr>
          <w:rFonts w:hint="default" w:ascii="Times New Roman" w:hAnsi="Times New Roman" w:cs="Times New Roman"/>
          <w:szCs w:val="24"/>
        </w:rPr>
        <w:t>Isplate i naplate koje se evidentiraju u blagajni, mogu se obavljati samo na temelju prethodno izdanog dokumenta kojim se odobrava ili naređuje naplata tj.  isplata (račun, nalog ili drugi relevantni dokument).</w:t>
      </w:r>
    </w:p>
    <w:p>
      <w:pPr>
        <w:rPr>
          <w:rFonts w:hint="default" w:ascii="Times New Roman" w:hAnsi="Times New Roman" w:cs="Times New Roman"/>
          <w:szCs w:val="24"/>
        </w:rPr>
      </w:pPr>
      <w:r>
        <w:rPr>
          <w:rFonts w:hint="default" w:ascii="Times New Roman" w:hAnsi="Times New Roman" w:cs="Times New Roman"/>
          <w:szCs w:val="24"/>
        </w:rPr>
        <w:t xml:space="preserve">Blagajnički izvještaj </w:t>
      </w:r>
      <w:r>
        <w:rPr>
          <w:rFonts w:hint="default" w:ascii="Times New Roman" w:hAnsi="Times New Roman" w:cs="Times New Roman"/>
          <w:szCs w:val="24"/>
          <w:lang w:val="hr-HR"/>
        </w:rPr>
        <w:t>mora biti potpisan od strane</w:t>
      </w:r>
      <w:r>
        <w:rPr>
          <w:rFonts w:hint="default" w:ascii="Times New Roman" w:hAnsi="Times New Roman" w:cs="Times New Roman"/>
          <w:szCs w:val="24"/>
        </w:rPr>
        <w:t xml:space="preserve"> </w:t>
      </w:r>
      <w:r>
        <w:rPr>
          <w:rFonts w:hint="default" w:ascii="Times New Roman" w:hAnsi="Times New Roman" w:cs="Times New Roman"/>
          <w:szCs w:val="24"/>
          <w:lang w:val="hr-HR"/>
        </w:rPr>
        <w:t xml:space="preserve">odabranog </w:t>
      </w:r>
      <w:r>
        <w:rPr>
          <w:rFonts w:hint="default" w:ascii="Times New Roman" w:hAnsi="Times New Roman" w:cs="Times New Roman"/>
          <w:szCs w:val="24"/>
        </w:rPr>
        <w:t>računovodstvenog</w:t>
      </w:r>
      <w:r>
        <w:rPr>
          <w:rFonts w:hint="default" w:ascii="Times New Roman" w:hAnsi="Times New Roman" w:cs="Times New Roman"/>
          <w:szCs w:val="24"/>
          <w:lang w:val="hr-HR"/>
        </w:rPr>
        <w:t xml:space="preserve"> servisa,</w:t>
      </w:r>
      <w:r>
        <w:rPr>
          <w:rFonts w:hint="default" w:ascii="Times New Roman" w:hAnsi="Times New Roman" w:cs="Times New Roman"/>
          <w:szCs w:val="24"/>
        </w:rPr>
        <w:t xml:space="preserve"> te predan na kontrolu i potpis ravnatelja.  </w:t>
      </w:r>
    </w:p>
    <w:p>
      <w:pPr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 </w:t>
      </w:r>
    </w:p>
    <w:p>
      <w:pPr>
        <w:spacing w:after="0" w:line="259" w:lineRule="auto"/>
        <w:ind w:right="2"/>
        <w:jc w:val="center"/>
        <w:rPr>
          <w:rFonts w:hint="default" w:ascii="Times New Roman" w:hAnsi="Times New Roman" w:cs="Times New Roman"/>
          <w:szCs w:val="24"/>
        </w:rPr>
      </w:pPr>
      <w:r>
        <w:rPr>
          <w:rFonts w:hint="default" w:ascii="Times New Roman" w:hAnsi="Times New Roman" w:cs="Times New Roman"/>
          <w:b/>
          <w:szCs w:val="24"/>
        </w:rPr>
        <w:t xml:space="preserve">Članak </w:t>
      </w:r>
      <w:r>
        <w:rPr>
          <w:rFonts w:hint="default" w:ascii="Times New Roman" w:hAnsi="Times New Roman" w:cs="Times New Roman"/>
          <w:b/>
          <w:szCs w:val="24"/>
          <w:lang w:val="hr-HR"/>
        </w:rPr>
        <w:t>7</w:t>
      </w:r>
      <w:r>
        <w:rPr>
          <w:rFonts w:hint="default" w:ascii="Times New Roman" w:hAnsi="Times New Roman" w:cs="Times New Roman"/>
          <w:b/>
          <w:szCs w:val="24"/>
        </w:rPr>
        <w:t xml:space="preserve">. </w:t>
      </w:r>
    </w:p>
    <w:p>
      <w:pPr>
        <w:spacing w:line="259" w:lineRule="auto"/>
        <w:ind w:left="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>
      <w:pPr>
        <w:ind w:left="-5"/>
        <w:rPr>
          <w:rFonts w:hint="default" w:ascii="Times New Roman" w:hAnsi="Times New Roman" w:cs="Times New Roman"/>
          <w:szCs w:val="24"/>
        </w:rPr>
      </w:pPr>
      <w:r>
        <w:rPr>
          <w:szCs w:val="24"/>
        </w:rPr>
        <w:tab/>
      </w:r>
      <w:r>
        <w:rPr>
          <w:rFonts w:hint="default" w:ascii="Times New Roman" w:hAnsi="Times New Roman" w:cs="Times New Roman"/>
          <w:szCs w:val="24"/>
        </w:rPr>
        <w:t>Blagajnički maksimum je maksimalan iznos gotovog novca koji se može zadržati u blagajni</w:t>
      </w:r>
      <w:r>
        <w:rPr>
          <w:rFonts w:hint="default" w:ascii="Times New Roman" w:hAnsi="Times New Roman" w:cs="Times New Roman"/>
          <w:szCs w:val="24"/>
          <w:lang w:val="hr-HR"/>
        </w:rPr>
        <w:t>.</w:t>
      </w:r>
      <w:r>
        <w:rPr>
          <w:rFonts w:hint="default" w:ascii="Times New Roman" w:hAnsi="Times New Roman" w:cs="Times New Roman"/>
          <w:szCs w:val="24"/>
        </w:rPr>
        <w:t xml:space="preserve"> Za potrebe redovnog poslovanja utvrđuje se blagajnički maksimum u iznosu od 5.000,00 kuna.</w:t>
      </w:r>
    </w:p>
    <w:p>
      <w:pPr>
        <w:spacing w:after="0" w:line="279" w:lineRule="auto"/>
        <w:ind w:left="0" w:firstLine="0"/>
        <w:rPr>
          <w:rFonts w:hint="default" w:ascii="Times New Roman" w:hAnsi="Times New Roman" w:cs="Times New Roman"/>
          <w:szCs w:val="24"/>
        </w:rPr>
      </w:pPr>
      <w:r>
        <w:rPr>
          <w:rFonts w:hint="default" w:ascii="Times New Roman" w:hAnsi="Times New Roman" w:cs="Times New Roman"/>
          <w:szCs w:val="24"/>
        </w:rPr>
        <w:t xml:space="preserve">U svim situacijama u kojima je to propisano i moguće, preporuča se bezgotovinsko plaćanje putem transakcijskih računa Vrtića, dok se gotovinska plaćanja i naplate koriste samo u za to uobičajenim situacijama, tj. ukoliko se ukaže potreba, žurnost i sl.   </w:t>
      </w:r>
    </w:p>
    <w:p>
      <w:pPr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 </w:t>
      </w:r>
    </w:p>
    <w:p>
      <w:pPr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 xml:space="preserve">Članak </w:t>
      </w:r>
      <w:r>
        <w:rPr>
          <w:rFonts w:hint="default" w:ascii="Times New Roman" w:hAnsi="Times New Roman" w:cs="Times New Roman"/>
          <w:b/>
          <w:lang w:val="hr-HR"/>
        </w:rPr>
        <w:t>8</w:t>
      </w:r>
      <w:r>
        <w:rPr>
          <w:rFonts w:hint="default" w:ascii="Times New Roman" w:hAnsi="Times New Roman" w:cs="Times New Roman"/>
          <w:b/>
        </w:rPr>
        <w:t>.</w:t>
      </w:r>
    </w:p>
    <w:p/>
    <w:p>
      <w:pPr>
        <w:spacing w:beforeLines="0" w:afterLines="0"/>
        <w:jc w:val="left"/>
        <w:rPr>
          <w:rFonts w:hint="default" w:ascii="Times New Roman" w:hAnsi="Times New Roman" w:eastAsia="Times New Roman"/>
          <w:color w:val="000000"/>
          <w:sz w:val="22"/>
        </w:rPr>
      </w:pPr>
      <w:r>
        <w:rPr>
          <w:rFonts w:hint="default" w:ascii="Times New Roman" w:hAnsi="Times New Roman" w:eastAsia="Times New Roman"/>
          <w:color w:val="000000"/>
          <w:sz w:val="22"/>
        </w:rPr>
        <w:t xml:space="preserve"> Procedura stupa na snagu i primjenjuje se danom donošenja. 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color w:val="000000"/>
          <w:sz w:val="22"/>
        </w:rPr>
      </w:pPr>
    </w:p>
    <w:p>
      <w:pPr>
        <w:spacing w:beforeLines="0" w:afterLines="0"/>
        <w:jc w:val="left"/>
        <w:rPr>
          <w:rFonts w:hint="default" w:ascii="Times New Roman" w:hAnsi="Times New Roman" w:eastAsia="Times New Roman"/>
          <w:color w:val="000000"/>
          <w:sz w:val="22"/>
        </w:rPr>
      </w:pPr>
      <w:r>
        <w:rPr>
          <w:rFonts w:hint="default" w:ascii="Times New Roman" w:hAnsi="Times New Roman" w:eastAsia="Times New Roman"/>
          <w:color w:val="000000"/>
          <w:sz w:val="22"/>
        </w:rPr>
        <w:t xml:space="preserve"> Procedura se objavljuje na oglasnoj ploči i mrežnoj stranici Dječjeg vrtića. </w:t>
      </w:r>
    </w:p>
    <w:p/>
    <w:p/>
    <w:p/>
    <w:p/>
    <w:p>
      <w:pPr>
        <w:rPr>
          <w:rFonts w:hint="default" w:ascii="Times New Roman" w:hAnsi="Times New Roman" w:cs="Times New Roman"/>
          <w:b/>
          <w:bCs/>
          <w:lang w:val="hr-HR"/>
        </w:rPr>
      </w:pPr>
      <w:r>
        <w:rPr>
          <w:rFonts w:hint="default" w:ascii="Times New Roman" w:hAnsi="Times New Roman" w:cs="Times New Roman"/>
          <w:b/>
          <w:bCs/>
          <w:lang w:val="hr-HR"/>
        </w:rPr>
        <w:t xml:space="preserve">RAVNATELJICA: </w:t>
      </w:r>
    </w:p>
    <w:p>
      <w:pPr>
        <w:rPr>
          <w:rFonts w:hint="default" w:ascii="Times New Roman" w:hAnsi="Times New Roman" w:cs="Times New Roman"/>
          <w:b/>
          <w:bCs/>
          <w:lang w:val="hr-HR"/>
        </w:rPr>
      </w:pPr>
      <w:r>
        <w:rPr>
          <w:rFonts w:hint="default" w:ascii="Times New Roman" w:hAnsi="Times New Roman" w:cs="Times New Roman"/>
          <w:b/>
          <w:bCs/>
          <w:lang w:val="hr-HR"/>
        </w:rPr>
        <w:t>Radmila Latas</w:t>
      </w:r>
    </w:p>
    <w:sectPr>
      <w:pgSz w:w="11906" w:h="16838"/>
      <w:pgMar w:top="720" w:right="1706" w:bottom="758" w:left="13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EE"/>
    <w:family w:val="swiss"/>
    <w:pitch w:val="default"/>
    <w:sig w:usb0="E00002FF" w:usb1="4000ACFF" w:usb2="00000001" w:usb3="00000000" w:csb0="2000019F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Courier New">
    <w:panose1 w:val="02070309020205020404"/>
    <w:charset w:val="EE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EE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B1E8A"/>
    <w:multiLevelType w:val="multilevel"/>
    <w:tmpl w:val="386B1E8A"/>
    <w:lvl w:ilvl="0" w:tentative="0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4572294"/>
    <w:rsid w:val="37244FC9"/>
    <w:rsid w:val="4F312C62"/>
    <w:rsid w:val="526974E6"/>
    <w:rsid w:val="5BB376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hr-HR" w:eastAsia="hr-HR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Arial" w:hAnsi="Arial"/>
      <w:sz w:val="22"/>
    </w:rPr>
  </w:style>
  <w:style w:type="paragraph" w:styleId="3">
    <w:name w:val="Normal (Web)"/>
    <w:basedOn w:val="1"/>
    <w:uiPriority w:val="0"/>
    <w:pPr>
      <w:spacing w:before="100" w:beforeAutospacing="1" w:after="100" w:afterAutospacing="1"/>
    </w:p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7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Times New Roman" w:cstheme="minorBidi"/>
      <w:color w:val="000000"/>
      <w:sz w:val="24"/>
    </w:rPr>
  </w:style>
  <w:style w:type="paragraph" w:customStyle="1" w:styleId="8">
    <w:name w:val="Quote"/>
    <w:basedOn w:val="1"/>
    <w:next w:val="1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2020-02-24T18:24:00Z</dcterms:created>
  <dc:creator>DV Zlatokosa</dc:creator>
  <cp:lastModifiedBy>DV Zlatokosa</cp:lastModifiedBy>
  <cp:lastPrinted>2020-02-24T18:48:00Z</cp:lastPrinted>
  <dcterms:modified xsi:type="dcterms:W3CDTF">2020-02-25T08:17:42Z</dcterms:modified>
  <dc:title>_x0001_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